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CEC94">
      <w:pPr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24A0216">
      <w:pPr>
        <w:ind w:firstLine="1440" w:firstLine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林芝市农业农村局2024年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土壤普查宣传资料制作清单</w:t>
      </w:r>
    </w:p>
    <w:bookmarkEnd w:id="0"/>
    <w:tbl>
      <w:tblPr>
        <w:tblStyle w:val="3"/>
        <w:tblW w:w="14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198"/>
        <w:gridCol w:w="5753"/>
        <w:gridCol w:w="807"/>
        <w:gridCol w:w="852"/>
        <w:gridCol w:w="921"/>
        <w:gridCol w:w="921"/>
        <w:gridCol w:w="922"/>
      </w:tblGrid>
      <w:tr w14:paraId="68E7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7" w:type="dxa"/>
            <w:noWrap/>
            <w:vAlign w:val="center"/>
          </w:tcPr>
          <w:p w14:paraId="1675C3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198" w:type="dxa"/>
            <w:noWrap/>
            <w:vAlign w:val="center"/>
          </w:tcPr>
          <w:p w14:paraId="36A46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5753" w:type="dxa"/>
            <w:noWrap/>
            <w:vAlign w:val="center"/>
          </w:tcPr>
          <w:p w14:paraId="38DC3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807" w:type="dxa"/>
            <w:noWrap/>
            <w:vAlign w:val="center"/>
          </w:tcPr>
          <w:p w14:paraId="6A4C73EC">
            <w:pPr>
              <w:jc w:val="both"/>
              <w:rPr>
                <w:rFonts w:hint="eastAsia" w:eastAsia="宋体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" w:eastAsia="zh-CN"/>
              </w:rPr>
              <w:t>数量</w:t>
            </w:r>
          </w:p>
        </w:tc>
        <w:tc>
          <w:tcPr>
            <w:tcW w:w="852" w:type="dxa"/>
            <w:noWrap/>
            <w:vAlign w:val="center"/>
          </w:tcPr>
          <w:p w14:paraId="63FFCF8F"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921" w:type="dxa"/>
            <w:noWrap/>
            <w:vAlign w:val="center"/>
          </w:tcPr>
          <w:p w14:paraId="1913C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单价（元）</w:t>
            </w:r>
          </w:p>
        </w:tc>
        <w:tc>
          <w:tcPr>
            <w:tcW w:w="921" w:type="dxa"/>
            <w:noWrap/>
            <w:vAlign w:val="center"/>
          </w:tcPr>
          <w:p w14:paraId="35D1E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小计（元）</w:t>
            </w:r>
          </w:p>
        </w:tc>
        <w:tc>
          <w:tcPr>
            <w:tcW w:w="922" w:type="dxa"/>
            <w:noWrap/>
            <w:vAlign w:val="center"/>
          </w:tcPr>
          <w:p w14:paraId="7A717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14:paraId="3D3D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5D491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98" w:type="dxa"/>
            <w:noWrap/>
            <w:vAlign w:val="center"/>
          </w:tcPr>
          <w:p w14:paraId="0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土壤普查宣传视频</w:t>
            </w:r>
          </w:p>
        </w:tc>
        <w:tc>
          <w:tcPr>
            <w:tcW w:w="5753" w:type="dxa"/>
            <w:noWrap/>
            <w:vAlign w:val="center"/>
          </w:tcPr>
          <w:p w14:paraId="61DA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收集7县区开展土壤普查照片及视频，制作片长8分钟</w:t>
            </w:r>
          </w:p>
        </w:tc>
        <w:tc>
          <w:tcPr>
            <w:tcW w:w="807" w:type="dxa"/>
            <w:noWrap/>
            <w:vAlign w:val="center"/>
          </w:tcPr>
          <w:p w14:paraId="2E75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095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080AB2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545ADD9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227E7ED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382B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2B86E5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98" w:type="dxa"/>
            <w:noWrap/>
            <w:vAlign w:val="center"/>
          </w:tcPr>
          <w:p w14:paraId="5CA2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土壤普查展板</w:t>
            </w:r>
          </w:p>
        </w:tc>
        <w:tc>
          <w:tcPr>
            <w:tcW w:w="5753" w:type="dxa"/>
            <w:noWrap/>
            <w:vAlign w:val="center"/>
          </w:tcPr>
          <w:p w14:paraId="7D02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两个展面内容，展面规格1.2×2.4㎡，材质：写真腹膜。</w:t>
            </w:r>
          </w:p>
        </w:tc>
        <w:tc>
          <w:tcPr>
            <w:tcW w:w="807" w:type="dxa"/>
            <w:noWrap/>
            <w:vAlign w:val="center"/>
          </w:tcPr>
          <w:p w14:paraId="6E6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002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3D7A2B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6BF3971A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4335BB7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3BE5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0DB25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98" w:type="dxa"/>
            <w:noWrap/>
            <w:vAlign w:val="center"/>
          </w:tcPr>
          <w:p w14:paraId="315D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土壤普查布袋</w:t>
            </w:r>
          </w:p>
        </w:tc>
        <w:tc>
          <w:tcPr>
            <w:tcW w:w="5753" w:type="dxa"/>
            <w:noWrap/>
            <w:vAlign w:val="center"/>
          </w:tcPr>
          <w:p w14:paraId="3F7E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根据国家土壤普查办下发宣传标语通知，统一制作布袋。材质：27×34CM，无底无侧帆。</w:t>
            </w:r>
          </w:p>
        </w:tc>
        <w:tc>
          <w:tcPr>
            <w:tcW w:w="807" w:type="dxa"/>
            <w:noWrap/>
            <w:vAlign w:val="center"/>
          </w:tcPr>
          <w:p w14:paraId="07D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270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33E13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38457E5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490926F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270F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6229C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98" w:type="dxa"/>
            <w:noWrap/>
            <w:vAlign w:val="center"/>
          </w:tcPr>
          <w:p w14:paraId="26F5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水杯</w:t>
            </w:r>
          </w:p>
        </w:tc>
        <w:tc>
          <w:tcPr>
            <w:tcW w:w="5753" w:type="dxa"/>
            <w:noWrap/>
            <w:vAlign w:val="center"/>
          </w:tcPr>
          <w:p w14:paraId="603D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材质：304保温杯</w:t>
            </w:r>
          </w:p>
        </w:tc>
        <w:tc>
          <w:tcPr>
            <w:tcW w:w="807" w:type="dxa"/>
            <w:noWrap/>
            <w:vAlign w:val="center"/>
          </w:tcPr>
          <w:p w14:paraId="039E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471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75BF8F4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2169A31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24F25588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3B98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38CF8D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98" w:type="dxa"/>
            <w:noWrap/>
            <w:vAlign w:val="center"/>
          </w:tcPr>
          <w:p w14:paraId="63BB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纸杯</w:t>
            </w:r>
          </w:p>
        </w:tc>
        <w:tc>
          <w:tcPr>
            <w:tcW w:w="5753" w:type="dxa"/>
            <w:noWrap/>
            <w:vAlign w:val="center"/>
          </w:tcPr>
          <w:p w14:paraId="76CA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统一规格</w:t>
            </w:r>
          </w:p>
        </w:tc>
        <w:tc>
          <w:tcPr>
            <w:tcW w:w="807" w:type="dxa"/>
            <w:noWrap/>
            <w:vAlign w:val="center"/>
          </w:tcPr>
          <w:p w14:paraId="5EF5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3EFD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2978D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26D1F62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224B35C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7DE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7" w:type="dxa"/>
            <w:noWrap/>
            <w:vAlign w:val="center"/>
          </w:tcPr>
          <w:p w14:paraId="6E34E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98" w:type="dxa"/>
            <w:noWrap/>
            <w:vAlign w:val="center"/>
          </w:tcPr>
          <w:p w14:paraId="3A23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雨伞</w:t>
            </w:r>
          </w:p>
        </w:tc>
        <w:tc>
          <w:tcPr>
            <w:tcW w:w="5753" w:type="dxa"/>
            <w:noWrap/>
            <w:vAlign w:val="center"/>
          </w:tcPr>
          <w:p w14:paraId="6967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自动折叠伞</w:t>
            </w:r>
          </w:p>
        </w:tc>
        <w:tc>
          <w:tcPr>
            <w:tcW w:w="807" w:type="dxa"/>
            <w:noWrap/>
            <w:vAlign w:val="center"/>
          </w:tcPr>
          <w:p w14:paraId="3490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noWrap/>
            <w:vAlign w:val="center"/>
          </w:tcPr>
          <w:p w14:paraId="551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2FE58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</w:tcPr>
          <w:p w14:paraId="4C03ADF2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center"/>
          </w:tcPr>
          <w:p w14:paraId="1A3B2AE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74E6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031" w:type="dxa"/>
            <w:gridSpan w:val="8"/>
            <w:noWrap/>
            <w:vAlign w:val="center"/>
          </w:tcPr>
          <w:p w14:paraId="3965CD1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合计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Cs w:val="21"/>
                <w:lang w:val="en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金额：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小写</w:t>
            </w:r>
            <w:r>
              <w:rPr>
                <w:rFonts w:hint="default" w:ascii="仿宋" w:hAnsi="仿宋" w:eastAsia="仿宋" w:cs="仿宋"/>
                <w:b/>
                <w:bCs/>
                <w:szCs w:val="21"/>
                <w:lang w:val="e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（大写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default" w:ascii="仿宋" w:hAnsi="仿宋" w:eastAsia="仿宋" w:cs="仿宋"/>
                <w:b/>
                <w:bCs/>
                <w:szCs w:val="21"/>
                <w:lang w:val="e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</w:tbl>
    <w:p w14:paraId="330F13FC">
      <w:pPr>
        <w:jc w:val="left"/>
        <w:rPr>
          <w:rFonts w:ascii="仿宋" w:hAnsi="仿宋" w:eastAsia="仿宋" w:cs="方正仿宋_GBK"/>
          <w:b/>
          <w:bCs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778E9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Q2MTU4NjAyYzkxMjVhZjAzZjlhZWZlNTdkNmIifQ=="/>
  </w:docVars>
  <w:rsids>
    <w:rsidRoot w:val="00000000"/>
    <w:rsid w:val="1D7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2024-11-25T10:54:06Z</dcterms:created>
  <dc:creator>Administrator</dc:creator>
  <cp:lastModifiedBy>蓝色经典</cp:lastModifiedBy>
  <dcterms:modified xsi:type="dcterms:W3CDTF">2024-11-25T10:54:17Z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DCA298EF9B744CDA831B527EBA1101EE_12</vt:lpwstr>
  </property>
</Properties>
</file>