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7BD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林芝市农业农村局关于2025年兽医实验室仪器设备采购报价单（模板）</w:t>
      </w:r>
    </w:p>
    <w:p w14:paraId="275E0B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tbl>
      <w:tblPr>
        <w:tblStyle w:val="2"/>
        <w:tblpPr w:leftFromText="180" w:rightFromText="180" w:vertAnchor="page" w:horzAnchor="page" w:tblpXSpec="center" w:tblpY="2426"/>
        <w:tblOverlap w:val="never"/>
        <w:tblW w:w="12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986"/>
        <w:gridCol w:w="465"/>
        <w:gridCol w:w="405"/>
        <w:gridCol w:w="8504"/>
        <w:gridCol w:w="795"/>
        <w:gridCol w:w="1057"/>
      </w:tblGrid>
      <w:tr w14:paraId="7741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C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A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0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 位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0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 量</w:t>
            </w: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6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F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  <w:p w14:paraId="4C37A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0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447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1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C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全自动二合一</w:t>
            </w:r>
            <w:r>
              <w:rPr>
                <w:rFonts w:hint="eastAsia" w:ascii="宋体" w:hAnsi="宋体"/>
                <w:sz w:val="16"/>
                <w:szCs w:val="16"/>
                <w:lang w:val="en-US" w:eastAsia="zh-CN"/>
              </w:rPr>
              <w:t>装枪头机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F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台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DC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2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★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二合一机型，在不更换零件的情况下，一台设备上同时支持排列10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ul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和200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ul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吸头；</w:t>
            </w:r>
          </w:p>
          <w:p w14:paraId="73B74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整机采用全铝机身，使用阳极氧化工艺加优质烤漆，关键结构采用医用级304不锈钢打造，抗菌、坚固、耐用；</w:t>
            </w:r>
          </w:p>
          <w:p w14:paraId="5B54B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无需复杂设置，开机即用；</w:t>
            </w:r>
          </w:p>
          <w:p w14:paraId="6B368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★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主动式防卡料系统，三大子系统 拥有多项专利：</w:t>
            </w:r>
          </w:p>
          <w:p w14:paraId="4006B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（1）一种二合一移液吸头排列机器人</w:t>
            </w:r>
          </w:p>
          <w:p w14:paraId="4CE60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（2）一种移液吸头排列机快拆式下料管装置</w:t>
            </w:r>
          </w:p>
          <w:p w14:paraId="05747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（3）一种移液吸头排列机主动式防卡料装置</w:t>
            </w:r>
          </w:p>
          <w:p w14:paraId="75163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（4）一种移液吸头排列机开合对准机构</w:t>
            </w:r>
          </w:p>
          <w:p w14:paraId="67719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（5）一种用于移液吸头排列机器人的二合一送料装置</w:t>
            </w:r>
          </w:p>
          <w:p w14:paraId="0EDE9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（6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一种用于移液吸头排列机器人的排盒接料装置等</w:t>
            </w:r>
          </w:p>
          <w:p w14:paraId="019D1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防堆叠卡料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 xml:space="preserve">防双插卡料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防挤压卡料</w:t>
            </w:r>
          </w:p>
          <w:p w14:paraId="5F0BC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高清电容触摸屏，显示清晰，触摸精准，戴手套也可操作，界面简单，容易操作；</w:t>
            </w:r>
          </w:p>
          <w:p w14:paraId="5703C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.支持吸头：Axygen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赛多利斯，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QSP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等多种品牌吸头；</w:t>
            </w:r>
          </w:p>
          <w:p w14:paraId="41BFA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储料仓体积：可同时储存不少于1500个200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ul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移液吸头、2500个10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ul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移液吸头；</w:t>
            </w:r>
          </w:p>
          <w:p w14:paraId="2C4FB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低功耗，整机运行功耗低于50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W；</w:t>
            </w:r>
          </w:p>
          <w:p w14:paraId="6C49A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9.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快拆式下料管，可快速拆卸；</w:t>
            </w:r>
          </w:p>
          <w:p w14:paraId="05DB5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★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10.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单次装盒量不小于6盒；每盒排列1分钟左右.</w:t>
            </w:r>
          </w:p>
          <w:p w14:paraId="77989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需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提供设备制造商针对本项目开具的售后服务承诺书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或授权书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并加盖制造商公章。</w:t>
            </w:r>
          </w:p>
          <w:p w14:paraId="7D966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5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4C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</w:tr>
      <w:tr w14:paraId="1E65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2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86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全自动核酸提取仪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1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11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E1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1.样本通量：1-32；2.适用耗材：2.2mL 96孔深孔板； 3.样本类型：粪便、植物、生物体液、组织、无细胞样品（如全血、血清、血浆、口腔拭子和细胞培养液）等多种类型样本；★4.样本处理体积：20-1000 μL；5.提取方法：上吸式磁珠法，通过磁棒和磁套的运动实现磁珠的收集、释放，使磁珠分别在裂解液、洗涤液、洗脱液中转移，自动化完成RNA/DNA的提取纯化操作，无需液体转移；★6.裂解温度：室温＋5℃-120℃；7.洗脱温度：室温＋5℃-120℃；8.★裂解/洗脱加热槽位：1/5列加热，裂解洗脱加热槽位为间隔设计，避免裂解槽加热时，对洗脱槽内样本产生影响；9.温控方式：深孔板底部全包裹加热，采用自主开模的耗材，提升热传导速度，可提微量核酸；10.振动混合模式：多档可调振动速度，溶液体积自适应振动幅度，振动幅度根据溶液体积自动调整；11.运动控制：驱动装置：步进电机，频率振幅可调，样本混合更充分；传动装置：滚珠丝杠，各运动部件均配置极限位置保护功能；12.磁珠吸附模式：分为普通/强力吸附模式，强力吸附模式可保证洗脱步骤在洗脱体积很小的情况下，洗脱液依旧能够覆盖全部磁珠，可解决微量或低浓度样本；★13.磁珠回收率：≥99%；14.提取时长：单批次提取时间8-15 min，最短提取时间8min/批；15.磁通量：≥5000GS；16.提纯孔间差：CV＜3%；17.提纯灵敏度：10拷贝样品，阳性检出率＞10%。100拷贝样品，阳性检出率＞95%；18.污染控制：内置紫外灭菌模块，并可设置自动关闭时长。提取时全封闭反应仓，配套一次性预封装试剂和一次性耗材，最大程度减少实验人员与化学试剂的接触保证操作安全；19.开门保护功能：实验中打开舱门，仪器自动停止实验，防止污染及安全问题；20.操作界面：8英寸全彩触摸屏嵌入式一体化操作，实时显示温度、实验进程等信息；21.程序管理：新建、编辑、删除，模式程序，单机在线自由灵活编辑提取程序，无需外接电脑；22.程序储存：仪器存储1000个提取程序，并可通过USB接口无线拓展；23.智能语音提醒系统：开机自检、故障报警、实验启动、实验结束等具有声音提示；24.支持中英文语言界面切换；★25.具备程序运行报告记录功能；26.具备文件加密功能；27.支持条码扫描；28.信息接口：USB，RS232接口；29.配置：主机1台。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30.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需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提供设备制造商针对本项目开具的售后服务承诺书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或授权书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并加盖制造商公章。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8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0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</w:tr>
      <w:tr w14:paraId="3680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2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57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5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1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4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1、采用等离子体＋活性雾离子消毒灭菌，杀菌广谱、彻底；内含HEPA高效复合过滤器，可有效除去空气中的挥发性气体、各种异味以及过滤毛发、粉尘等大尘埃颗粒；</w:t>
            </w:r>
          </w:p>
          <w:p w14:paraId="6077F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2、可移动落地设备；</w:t>
            </w:r>
          </w:p>
          <w:p w14:paraId="217E0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 xml:space="preserve">3、人机共存，可在有人状态下进行连续动态消毒，对人及物品没有任何伤害； </w:t>
            </w:r>
          </w:p>
          <w:p w14:paraId="1BA97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 xml:space="preserve">4、额定循环风量≤650m3/h； </w:t>
            </w:r>
          </w:p>
          <w:p w14:paraId="1057D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5、颗粒物洁净空气量CADR≥600m3/h，甲醛洁净空气量CADR≥130m3/h；</w:t>
            </w:r>
          </w:p>
          <w:p w14:paraId="4474C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6、颗粒物累计净化量CCM等级≥P4，甲醛累计净化量CCM等级≥F2；</w:t>
            </w:r>
          </w:p>
          <w:p w14:paraId="2DE32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7、额定功率70W；电源220V 50Hz；                                                                                                                             8、设备持续工作1小时，臭氧残留量＜0.003mg/m³</w:t>
            </w:r>
          </w:p>
          <w:p w14:paraId="3F336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★9、可向环境中主动释放羟基自由基消毒因子，羟基自由基释放效率应不小于6.9×1011个/s，释放的羟基自由基寿命不低于8分钟（应提供相应数据检测报告）；</w:t>
            </w:r>
          </w:p>
          <w:p w14:paraId="748FB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10、产生的羟基自由基安全性通过急性吸入式毒性实验验证；</w:t>
            </w:r>
          </w:p>
          <w:p w14:paraId="164A2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11、设备搭配4G/5G通讯芯片，可接入物联网设备管理平台，登录管理平台后可在线查看设备运行参数和状态、耗材使用寿命，可在线远程控制设备的开启与关闭；</w:t>
            </w:r>
          </w:p>
          <w:p w14:paraId="0278C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12、设备符合GB 9706.1-2020《医用电气设备 第1部分：基本安全和基本性能的通用要求》的标准要求。</w:t>
            </w:r>
          </w:p>
          <w:p w14:paraId="387AE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13、设备符合YY 9706.102-2021《医用电气设备 第1-2部分：基本安全和基本性能的通用要求 并列标准：电磁兼容 要求和试验》的标准要求。</w:t>
            </w:r>
          </w:p>
          <w:p w14:paraId="0F7EF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14、设备符合GB 4343.1-2018、GB/T 4343.1-2020、GB 17625.1-2012、GB 17625.2-2007的标准要求。</w:t>
            </w:r>
          </w:p>
          <w:p w14:paraId="1D137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★15、所采用的消毒技术，对布片上的布鲁氏菌的杀灭率为100%;对非洲猪瘟病毒杀灭率&gt;99.9%(需提供权威认证检测机构或权威科机构的检测报告);所采用的消毒技术在120min内，对耐甲氧西林金黄色葡萄球菌（MRSA）的杀灭率应大于95.00%（需提供权威认证检测机构或权威科研机构的检测报告）；</w:t>
            </w:r>
          </w:p>
          <w:p w14:paraId="04944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★16、提供设备制造商针对本项目开具的的售后服务承诺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或授权书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书并加盖制造商公章。</w:t>
            </w:r>
          </w:p>
          <w:p w14:paraId="02108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17★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需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提供设备制造商针对本项目开具的售后服务承诺书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或授权书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并加盖制造商公章。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5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D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</w:tr>
      <w:tr w14:paraId="7690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AB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7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超纯水仪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7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E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5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进水水源：总溶解性固形物含量TDS＜200ppm，水压1.0-5.0kg/cm2，水温5-45℃制水量：10L/H瞬时取水量：1.5-2升/分钟（水箱储水时）RO产水：电导率&lt;1μs/cm(在线监测)UP产水水质：电阻率18.25 MΩ.cm（在线监测）；电阻率18.25 MΩ.cm（在线监测）；微粒子（0.22um）＜1/ ml；微生物＜1cfu/ml；TOC&lt;10ppb；金属阳离子含量：（单位：ppb）Fe（铁）&lt;0.005  Cu（铜）&lt;0.005   Al（铝）&lt;0.005  Nl（镍）&lt;0.005   K（钾）&lt;0.02Si（硅）&lt;0.005   Zn（锌）&lt;0.02    Cr（铬）&lt;0.005   Na（钠）&lt;0.01  阴离子含量：（单位：ppb）Cl-（氯）&lt;0.01    NO2-（亚硝酸根）&lt;0.02  NO3-（硝酸根）&lt;0.02  SO42-（硫酸根）&lt;0.01主机尺寸（mm）：500×350×430重量：24/28kg预处理器：内置双柱复合自冲式前置预处理功率：24/48w水箱配置：4GPE压力桶电源：220V/50HZ  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需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提供设备制造商针对本项目开具的售后服务承诺书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或授权书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" w:eastAsia="zh-CN" w:bidi="ar"/>
              </w:rPr>
              <w:t>并加盖制造商公章。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A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D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</w:pPr>
          </w:p>
        </w:tc>
      </w:tr>
      <w:tr w14:paraId="42FD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0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21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合计总价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1A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5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37A97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B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2025-09-24T10:26:54Z</dcterms:created>
  <dc:creator>林芝市农业农村局</dc:creator>
  <cp:lastModifiedBy>与海无关</cp:lastModifiedBy>
  <dcterms:modified xsi:type="dcterms:W3CDTF">2025-09-24T10:27:01Z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eyJoZGlkIjoiMDljYzUzMWQ4OWI0YzBkYjYzMDRhZTY5ZjZkYmFmYTgiLCJ1c2VySWQiOiIxNzExNjc5Nzg4In0=</vt:lpwstr>
  </property>
  <property fmtid="{D5CDD505-2E9C-101B-9397-08002B2CF9AE}" pid="4" name="ICV">
    <vt:lpwstr>C91BCE34EA22440899EC7291C2B8E9A9_12</vt:lpwstr>
  </property>
</Properties>
</file>